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C515CD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C515CD">
        <w:rPr>
          <w:rFonts w:ascii="Times New Roman" w:eastAsia="Calibri" w:hAnsi="Times New Roman" w:cs="Times New Roman"/>
          <w:b/>
          <w:sz w:val="28"/>
          <w:szCs w:val="28"/>
        </w:rPr>
        <w:t xml:space="preserve">тоги реализации «лесной амнистии» </w:t>
      </w:r>
      <w:r w:rsidR="005E77D0">
        <w:rPr>
          <w:rFonts w:ascii="Times New Roman" w:eastAsia="Calibri" w:hAnsi="Times New Roman" w:cs="Times New Roman"/>
          <w:b/>
          <w:sz w:val="28"/>
          <w:szCs w:val="28"/>
        </w:rPr>
        <w:t>к 1 июля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2022 года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В результате совместной работы Росреестра и органов государственной власти субъектов Российской Федерации с момента вступления в силу </w:t>
      </w:r>
      <w:hyperlink r:id="rId7" w:history="1"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о «лесной </w:t>
      </w:r>
      <w:r>
        <w:rPr>
          <w:rFonts w:ascii="Times New Roman" w:eastAsia="Calibri" w:hAnsi="Times New Roman" w:cs="Times New Roman"/>
          <w:sz w:val="28"/>
          <w:szCs w:val="28"/>
        </w:rPr>
        <w:t>амнистии» (11 августа 2017 года</w:t>
      </w:r>
      <w:r w:rsidRPr="009C2B9E">
        <w:rPr>
          <w:rFonts w:ascii="Times New Roman" w:eastAsia="Calibri" w:hAnsi="Times New Roman" w:cs="Times New Roman"/>
          <w:sz w:val="28"/>
          <w:szCs w:val="28"/>
        </w:rPr>
        <w:t>) к 1 июля 2022 года из Единого государственного реестра недвижимости (ЕГРН) исключ</w:t>
      </w:r>
      <w:r>
        <w:rPr>
          <w:rFonts w:ascii="Times New Roman" w:eastAsia="Calibri" w:hAnsi="Times New Roman" w:cs="Times New Roman"/>
          <w:sz w:val="28"/>
          <w:szCs w:val="28"/>
        </w:rPr>
        <w:t>ены дублирующие сведения о 45,1 </w:t>
      </w: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тыс. лесных участках, устранены пересечения границ </w:t>
      </w:r>
      <w:r>
        <w:rPr>
          <w:rFonts w:ascii="Times New Roman" w:eastAsia="Calibri" w:hAnsi="Times New Roman" w:cs="Times New Roman"/>
          <w:sz w:val="28"/>
          <w:szCs w:val="28"/>
        </w:rPr>
        <w:t>в сведениях о 6,9 </w:t>
      </w:r>
      <w:r w:rsidRPr="009C2B9E">
        <w:rPr>
          <w:rFonts w:ascii="Times New Roman" w:eastAsia="Calibri" w:hAnsi="Times New Roman" w:cs="Times New Roman"/>
          <w:sz w:val="28"/>
          <w:szCs w:val="28"/>
        </w:rPr>
        <w:t>тыс. участках.</w:t>
      </w:r>
    </w:p>
    <w:p w:rsidR="004A28D6" w:rsidRDefault="009C2B9E" w:rsidP="004A28D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>С начала реализации «лесной амнистии» за счет устранения пересечения границ лесных участков с границами других участков их площадь в данных ЕГРН уменьшена на 247,5 млн</w:t>
      </w:r>
      <w:r w:rsidR="000163EB">
        <w:rPr>
          <w:rFonts w:ascii="Times New Roman" w:eastAsia="Calibri" w:hAnsi="Times New Roman" w:cs="Times New Roman"/>
          <w:sz w:val="28"/>
          <w:szCs w:val="28"/>
        </w:rPr>
        <w:t>.</w:t>
      </w: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га.</w:t>
      </w:r>
    </w:p>
    <w:p w:rsidR="009C2B9E" w:rsidRDefault="004A28D6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>По итогам работы Кадастровой палаты и Управления Росреестра в Краснодарском крае устранены пересечения границ 1,8 тыс. участков. Актуализированы данные ЕГРН, исключены дублирующие сведения о порядка 1 тыс. лесных участках</w:t>
      </w:r>
      <w:r w:rsidR="00352384" w:rsidRPr="00414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За весь период действия Закона о «лесной амнистии» введенная им </w:t>
      </w:r>
      <w:hyperlink r:id="rId8" w:history="1">
        <w:r w:rsid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статья </w:t>
        </w:r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60.2</w:t>
        </w:r>
      </w:hyperlink>
      <w:r w:rsidR="000163EB">
        <w:t xml:space="preserve"> </w:t>
      </w:r>
      <w:hyperlink r:id="rId9" w:history="1">
        <w:r w:rsidRPr="00FF7BBA">
          <w:rPr>
            <w:rStyle w:val="a3"/>
            <w:rFonts w:ascii="Times New Roman" w:eastAsia="Calibri" w:hAnsi="Times New Roman" w:cs="Times New Roman"/>
            <w:sz w:val="28"/>
            <w:szCs w:val="28"/>
          </w:rPr>
          <w:t>Закона о регистрации</w:t>
        </w:r>
      </w:hyperlink>
      <w:r w:rsidRPr="009C2B9E">
        <w:rPr>
          <w:rFonts w:ascii="Times New Roman" w:eastAsia="Calibri" w:hAnsi="Times New Roman" w:cs="Times New Roman"/>
          <w:sz w:val="28"/>
          <w:szCs w:val="28"/>
        </w:rPr>
        <w:t xml:space="preserve"> применена органом регистрации прав 90 тыс. раз. Из них по инициативе Росреестра – 71,9 тыс. (79,9%), правообладателей и органов государственной власти – 18,1 тыс. (20,1%). Наиболее активны заявители в Московской, Ленинградской, Иркутской, Владимирской и Калужской областях, Республике Карелия.</w:t>
      </w:r>
    </w:p>
    <w:p w:rsidR="00FF7BBA" w:rsidRPr="0041418D" w:rsidRDefault="00352384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В Краснодарском крае по инициативе 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 xml:space="preserve">Управления </w:t>
      </w:r>
      <w:r w:rsidRPr="0041418D">
        <w:rPr>
          <w:rFonts w:ascii="Times New Roman" w:eastAsia="Calibri" w:hAnsi="Times New Roman" w:cs="Times New Roman"/>
          <w:sz w:val="28"/>
          <w:szCs w:val="28"/>
        </w:rPr>
        <w:t>Росреестра</w:t>
      </w:r>
      <w:r w:rsidR="00F30E7E" w:rsidRPr="0041418D">
        <w:rPr>
          <w:rFonts w:ascii="Times New Roman" w:eastAsia="Calibri" w:hAnsi="Times New Roman" w:cs="Times New Roman"/>
          <w:sz w:val="28"/>
          <w:szCs w:val="28"/>
        </w:rPr>
        <w:t xml:space="preserve"> по 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>Краснодарскому краю</w:t>
      </w: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 «лесная амнистия» примен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t>ялась более 1,6 тыс. раз (90%),</w:t>
      </w:r>
      <w:r w:rsidR="00EB55FD" w:rsidRPr="0041418D">
        <w:rPr>
          <w:rFonts w:ascii="Times New Roman" w:eastAsia="Calibri" w:hAnsi="Times New Roman" w:cs="Times New Roman"/>
          <w:sz w:val="28"/>
          <w:szCs w:val="28"/>
        </w:rPr>
        <w:br/>
        <w:t xml:space="preserve">по инициативе </w:t>
      </w:r>
      <w:r w:rsidRPr="0041418D">
        <w:rPr>
          <w:rFonts w:ascii="Times New Roman" w:eastAsia="Calibri" w:hAnsi="Times New Roman" w:cs="Times New Roman"/>
          <w:sz w:val="28"/>
          <w:szCs w:val="28"/>
        </w:rPr>
        <w:t>правообладателей и органов государственной власти – 175 раз (10%).</w:t>
      </w:r>
    </w:p>
    <w:p w:rsidR="009C2B9E" w:rsidRPr="00FE0E0D" w:rsidRDefault="00175D2D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0E0D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C2B9E" w:rsidRPr="00FE0E0D">
        <w:rPr>
          <w:rFonts w:ascii="Times New Roman" w:eastAsia="Calibri" w:hAnsi="Times New Roman" w:cs="Times New Roman"/>
          <w:i/>
          <w:sz w:val="28"/>
          <w:szCs w:val="28"/>
        </w:rPr>
        <w:t>Росреестром на постоянной основе обеспечивается методическое сопровождение применения органами регистрации прав Закона «о лесной амнистии». Во II квартале 2022 г. в регионах продолжалась работа по разработанным Росреестром совместно с Рослесхозом и Росимуществом рекомендациям для территориальных и региональных органов власти, уполномоченных в области лесных отношений. В них предложен новый подход к проведению последовательного анализа сведений ЕГРН о лесных участках исходя из площади лесничеств, в границах которых они расположены</w:t>
      </w:r>
      <w:r w:rsidRPr="00FE0E0D">
        <w:rPr>
          <w:rFonts w:ascii="Times New Roman" w:eastAsia="Calibri" w:hAnsi="Times New Roman" w:cs="Times New Roman"/>
          <w:i/>
          <w:sz w:val="28"/>
          <w:szCs w:val="28"/>
        </w:rPr>
        <w:t>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FE0E0D">
        <w:rPr>
          <w:rFonts w:ascii="Times New Roman" w:eastAsia="Calibri" w:hAnsi="Times New Roman" w:cs="Times New Roman"/>
          <w:sz w:val="28"/>
          <w:szCs w:val="28"/>
        </w:rPr>
        <w:t xml:space="preserve"> сказала </w:t>
      </w:r>
      <w:r w:rsidR="00FE0E0D" w:rsidRPr="00FE0E0D">
        <w:rPr>
          <w:rFonts w:ascii="Times New Roman" w:eastAsia="Calibri" w:hAnsi="Times New Roman" w:cs="Times New Roman"/>
          <w:b/>
          <w:sz w:val="28"/>
          <w:szCs w:val="28"/>
        </w:rPr>
        <w:t>заместитель руководителя Управления Росреестра по Краснодарскому краю Татьяна Пономаренко.</w:t>
      </w:r>
    </w:p>
    <w:p w:rsid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sz w:val="28"/>
          <w:szCs w:val="28"/>
        </w:rPr>
        <w:t>К концу II квартала 2022 г. в рамках работы по Рекомендациям проанализированы сведения ЕГРН о 301,8 тыс. лесных участках, в результате из ЕГРН исключены дублирующие сведения о 10,5 тыс. лесных участков,</w:t>
      </w:r>
      <w:r w:rsidRPr="009C2B9E">
        <w:rPr>
          <w:rFonts w:ascii="Times New Roman" w:eastAsia="Calibri" w:hAnsi="Times New Roman" w:cs="Times New Roman"/>
          <w:sz w:val="28"/>
          <w:szCs w:val="28"/>
        </w:rPr>
        <w:br/>
      </w:r>
      <w:r w:rsidRPr="009C2B9E">
        <w:rPr>
          <w:rFonts w:ascii="Times New Roman" w:eastAsia="Calibri" w:hAnsi="Times New Roman" w:cs="Times New Roman"/>
          <w:sz w:val="28"/>
          <w:szCs w:val="28"/>
        </w:rPr>
        <w:lastRenderedPageBreak/>
        <w:t>по заявлениям представителей Росимущества в отношении 3,2 тыс. – зарегистрировано прекращение аренды, срок которой истек.</w:t>
      </w:r>
    </w:p>
    <w:p w:rsidR="001A2ADE" w:rsidRPr="002E3EDA" w:rsidRDefault="001A2ADE" w:rsidP="001A2AD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418D">
        <w:rPr>
          <w:rFonts w:ascii="Times New Roman" w:eastAsia="Calibri" w:hAnsi="Times New Roman" w:cs="Times New Roman"/>
          <w:sz w:val="28"/>
          <w:szCs w:val="28"/>
        </w:rPr>
        <w:t xml:space="preserve">В Краснодарском крае за II квартал 2022 года исключены дублирующие </w:t>
      </w:r>
      <w:r w:rsidRPr="002E3EDA">
        <w:rPr>
          <w:rFonts w:ascii="Times New Roman" w:eastAsia="Calibri" w:hAnsi="Times New Roman" w:cs="Times New Roman"/>
          <w:sz w:val="28"/>
          <w:szCs w:val="28"/>
        </w:rPr>
        <w:t xml:space="preserve">сведения о 26 лесных участках, площадью </w:t>
      </w:r>
      <w:r w:rsidR="00440E1D" w:rsidRPr="002E3EDA">
        <w:rPr>
          <w:rFonts w:ascii="Times New Roman" w:eastAsia="Calibri" w:hAnsi="Times New Roman" w:cs="Times New Roman"/>
          <w:sz w:val="28"/>
          <w:szCs w:val="28"/>
        </w:rPr>
        <w:t>200 тыс. га.</w:t>
      </w:r>
    </w:p>
    <w:p w:rsidR="009C2B9E" w:rsidRPr="002E3EDA" w:rsidRDefault="00513E98" w:rsidP="00440E1D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0A5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440E1D" w:rsidRPr="00B90A59">
        <w:rPr>
          <w:rFonts w:ascii="Times New Roman" w:eastAsia="Calibri" w:hAnsi="Times New Roman" w:cs="Times New Roman"/>
          <w:i/>
          <w:sz w:val="28"/>
          <w:szCs w:val="28"/>
        </w:rPr>
        <w:t xml:space="preserve">Сегодня в ЕГРН содержатся сведения о более 10 тыс. лесных участков, общая площадь которых превышает 2 млн. га. При этом по </w:t>
      </w:r>
      <w:r w:rsidR="007A219B" w:rsidRPr="00B90A59">
        <w:rPr>
          <w:rFonts w:ascii="Times New Roman" w:eastAsia="Calibri" w:hAnsi="Times New Roman" w:cs="Times New Roman"/>
          <w:i/>
          <w:sz w:val="28"/>
          <w:szCs w:val="28"/>
        </w:rPr>
        <w:t>д</w:t>
      </w:r>
      <w:r w:rsidR="00440E1D" w:rsidRPr="00B90A59">
        <w:rPr>
          <w:rFonts w:ascii="Times New Roman" w:eastAsia="Calibri" w:hAnsi="Times New Roman" w:cs="Times New Roman"/>
          <w:i/>
          <w:sz w:val="28"/>
          <w:szCs w:val="28"/>
        </w:rPr>
        <w:t>анным государственного лесного реестра площадь лесных участков Краснодарского края составляет почти 1,3 млн. га.</w:t>
      </w:r>
      <w:r w:rsidR="00440E1D" w:rsidRPr="002E3EDA">
        <w:rPr>
          <w:rFonts w:ascii="Times New Roman" w:eastAsia="Calibri" w:hAnsi="Times New Roman" w:cs="Times New Roman"/>
          <w:i/>
          <w:sz w:val="28"/>
          <w:szCs w:val="28"/>
        </w:rPr>
        <w:t xml:space="preserve"> В настоящий момент в Краснодарском крае продолжаются работы по реализации «лесной амнистии»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t xml:space="preserve"> и актуализации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br/>
      </w:r>
      <w:r w:rsidR="00440E1D" w:rsidRPr="002E3EDA">
        <w:rPr>
          <w:rFonts w:ascii="Times New Roman" w:eastAsia="Calibri" w:hAnsi="Times New Roman" w:cs="Times New Roman"/>
          <w:i/>
          <w:sz w:val="28"/>
          <w:szCs w:val="28"/>
        </w:rPr>
        <w:t>сведений ЕГРН</w:t>
      </w:r>
      <w:r w:rsidRPr="002E3EDA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2E3EDA">
        <w:rPr>
          <w:rFonts w:ascii="Times New Roman" w:eastAsia="Calibri" w:hAnsi="Times New Roman" w:cs="Times New Roman"/>
          <w:sz w:val="28"/>
          <w:szCs w:val="28"/>
        </w:rPr>
        <w:t xml:space="preserve"> – отмечает </w:t>
      </w:r>
      <w:r w:rsidR="006459DF" w:rsidRPr="002E3EDA"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r w:rsidRPr="002E3EDA">
        <w:rPr>
          <w:rFonts w:ascii="Times New Roman" w:eastAsia="Calibri" w:hAnsi="Times New Roman" w:cs="Times New Roman"/>
          <w:b/>
          <w:sz w:val="28"/>
          <w:szCs w:val="28"/>
        </w:rPr>
        <w:t xml:space="preserve"> Кадастровой палаты по Краснодарскому краю </w:t>
      </w:r>
      <w:r w:rsidR="006459DF" w:rsidRPr="002E3EDA">
        <w:rPr>
          <w:rFonts w:ascii="Times New Roman" w:eastAsia="Calibri" w:hAnsi="Times New Roman" w:cs="Times New Roman"/>
          <w:b/>
          <w:sz w:val="28"/>
          <w:szCs w:val="28"/>
        </w:rPr>
        <w:t>Иван Сулим</w:t>
      </w:r>
      <w:r w:rsidRPr="002E3ED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2B9E" w:rsidRPr="002E3EDA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E3EDA">
        <w:rPr>
          <w:rFonts w:ascii="Times New Roman" w:eastAsia="Calibri" w:hAnsi="Times New Roman" w:cs="Times New Roman"/>
          <w:b/>
          <w:iCs/>
          <w:sz w:val="28"/>
          <w:szCs w:val="28"/>
        </w:rPr>
        <w:t>Справочно: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3EDA">
        <w:rPr>
          <w:rFonts w:ascii="Times New Roman" w:eastAsia="Calibri" w:hAnsi="Times New Roman" w:cs="Times New Roman"/>
          <w:iCs/>
          <w:sz w:val="28"/>
          <w:szCs w:val="28"/>
        </w:rPr>
        <w:t>Федеральный закон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t xml:space="preserve"> от 29 июля 2017 г.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В рамках статьи 60.2 Закона о регистрации орган регистрации прав осуществляет: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устранение пересечений границ лесных участков с границами земельных участков иных категорий посредством исправления реестровых ошибок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в сведениях ЕГРН о местоположении границ и площади лесных участков;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изменение категории земель лесного участка на категорию земель – «земли сельскохозяйственного назначения» или «земли населенных пунктов»;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снятие с государственного кадастрового учета лесного участка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и государственная регистрация прекращения права на него (с одновременным изменением границ лесничеств и лесопарков), когда такой лесной участок полностью совпадает по границам с иным земельным участком;</w:t>
      </w:r>
    </w:p>
    <w:p w:rsidR="009C2B9E" w:rsidRPr="009C2B9E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снятие с государственного кадастрового учета лесного участка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и государственная регистрация прекращения права на него в связи</w:t>
      </w:r>
      <w:r w:rsidRPr="009C2B9E">
        <w:rPr>
          <w:rFonts w:ascii="Times New Roman" w:eastAsia="Calibri" w:hAnsi="Times New Roman" w:cs="Times New Roman"/>
          <w:iCs/>
          <w:sz w:val="28"/>
          <w:szCs w:val="28"/>
        </w:rPr>
        <w:br/>
        <w:t>с дублированием сведений ЕГРН о таком лесном участке;</w:t>
      </w:r>
    </w:p>
    <w:p w:rsidR="0077466C" w:rsidRPr="0077466C" w:rsidRDefault="009C2B9E" w:rsidP="009C2B9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2B9E">
        <w:rPr>
          <w:rFonts w:ascii="Times New Roman" w:eastAsia="Calibri" w:hAnsi="Times New Roman" w:cs="Times New Roman"/>
          <w:iCs/>
          <w:sz w:val="28"/>
          <w:szCs w:val="28"/>
        </w:rPr>
        <w:t>- устранение пересечения границ лесного участка с границами иного лесного участка посредством исправления реестровой ошибки в сведениях ЕГРН, если площадь пересечения таких границ составляет менее 95% площади иного лесного участка.</w:t>
      </w:r>
    </w:p>
    <w:p w:rsidR="0077466C" w:rsidRPr="0077466C" w:rsidRDefault="0077466C" w:rsidP="0077466C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295" w:type="dxa"/>
        <w:jc w:val="center"/>
        <w:tblLayout w:type="fixed"/>
        <w:tblLook w:val="04A0"/>
      </w:tblPr>
      <w:tblGrid>
        <w:gridCol w:w="775"/>
        <w:gridCol w:w="4453"/>
        <w:gridCol w:w="956"/>
        <w:gridCol w:w="4111"/>
      </w:tblGrid>
      <w:tr w:rsidR="0077466C" w:rsidRPr="0077466C" w:rsidTr="0023144D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BB7F18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1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995" w:rsidRDefault="00124995">
      <w:pPr>
        <w:spacing w:after="0" w:line="240" w:lineRule="auto"/>
      </w:pPr>
      <w:r>
        <w:separator/>
      </w:r>
    </w:p>
  </w:endnote>
  <w:endnote w:type="continuationSeparator" w:id="1">
    <w:p w:rsidR="00124995" w:rsidRDefault="00124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ул. Сормовская,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995" w:rsidRDefault="00124995">
      <w:pPr>
        <w:spacing w:after="0" w:line="240" w:lineRule="auto"/>
      </w:pPr>
      <w:r>
        <w:separator/>
      </w:r>
    </w:p>
  </w:footnote>
  <w:footnote w:type="continuationSeparator" w:id="1">
    <w:p w:rsidR="00124995" w:rsidRDefault="001249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3275"/>
    <w:rsid w:val="000163EB"/>
    <w:rsid w:val="000329BB"/>
    <w:rsid w:val="00124995"/>
    <w:rsid w:val="00175D2D"/>
    <w:rsid w:val="001A2ADE"/>
    <w:rsid w:val="001A56EF"/>
    <w:rsid w:val="0023144D"/>
    <w:rsid w:val="00287BB4"/>
    <w:rsid w:val="002D3275"/>
    <w:rsid w:val="002D3519"/>
    <w:rsid w:val="002E3B42"/>
    <w:rsid w:val="002E3EDA"/>
    <w:rsid w:val="003050BB"/>
    <w:rsid w:val="00315BF5"/>
    <w:rsid w:val="00325339"/>
    <w:rsid w:val="00343939"/>
    <w:rsid w:val="00352384"/>
    <w:rsid w:val="0037475B"/>
    <w:rsid w:val="003936F6"/>
    <w:rsid w:val="003B1E84"/>
    <w:rsid w:val="0041418D"/>
    <w:rsid w:val="004256EA"/>
    <w:rsid w:val="00440E1D"/>
    <w:rsid w:val="004A28D6"/>
    <w:rsid w:val="004C6594"/>
    <w:rsid w:val="005110C6"/>
    <w:rsid w:val="00513E98"/>
    <w:rsid w:val="005E77D0"/>
    <w:rsid w:val="006459DF"/>
    <w:rsid w:val="00661C12"/>
    <w:rsid w:val="00743E3C"/>
    <w:rsid w:val="0077466C"/>
    <w:rsid w:val="007A219B"/>
    <w:rsid w:val="007C190C"/>
    <w:rsid w:val="00800763"/>
    <w:rsid w:val="00833DF1"/>
    <w:rsid w:val="00885AD8"/>
    <w:rsid w:val="00885D7F"/>
    <w:rsid w:val="00892CDF"/>
    <w:rsid w:val="008F44A6"/>
    <w:rsid w:val="009C2B9E"/>
    <w:rsid w:val="009F2B07"/>
    <w:rsid w:val="00A321B1"/>
    <w:rsid w:val="00A50654"/>
    <w:rsid w:val="00A50687"/>
    <w:rsid w:val="00A72D92"/>
    <w:rsid w:val="00A7339C"/>
    <w:rsid w:val="00B90A59"/>
    <w:rsid w:val="00BA0773"/>
    <w:rsid w:val="00BB7F18"/>
    <w:rsid w:val="00C443DF"/>
    <w:rsid w:val="00C515CD"/>
    <w:rsid w:val="00C717E0"/>
    <w:rsid w:val="00D640DA"/>
    <w:rsid w:val="00D92A7B"/>
    <w:rsid w:val="00DA31A2"/>
    <w:rsid w:val="00E00A4E"/>
    <w:rsid w:val="00E70477"/>
    <w:rsid w:val="00EB55FD"/>
    <w:rsid w:val="00ED5837"/>
    <w:rsid w:val="00EE40EF"/>
    <w:rsid w:val="00EF13F5"/>
    <w:rsid w:val="00F30E7E"/>
    <w:rsid w:val="00F54274"/>
    <w:rsid w:val="00FE0E0D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936F6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5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1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61/ba806da29640562d9b9230c79ff7b3e1548e163d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21238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ress23@23.kadastr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51U</cp:lastModifiedBy>
  <cp:revision>42</cp:revision>
  <cp:lastPrinted>2022-09-02T09:36:00Z</cp:lastPrinted>
  <dcterms:created xsi:type="dcterms:W3CDTF">2022-06-09T12:18:00Z</dcterms:created>
  <dcterms:modified xsi:type="dcterms:W3CDTF">2022-10-18T07:46:00Z</dcterms:modified>
</cp:coreProperties>
</file>